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3AACF5F0" w14:textId="149F260B" w:rsidR="008950EA" w:rsidRPr="00E5494A" w:rsidRDefault="00E5494A" w:rsidP="008950EA">
      <w:pPr>
        <w:rPr>
          <w:sz w:val="28"/>
          <w:szCs w:val="28"/>
        </w:rPr>
      </w:pPr>
      <w:r>
        <w:rPr>
          <w:noProof/>
          <w:sz w:val="28"/>
          <w:szCs w:val="28"/>
          <w:lang w:eastAsia="en-GB"/>
        </w:rPr>
        <mc:AlternateContent>
          <mc:Choice Requires="wps">
            <w:drawing>
              <wp:anchor distT="0" distB="0" distL="114300" distR="114300" simplePos="0" relativeHeight="251659264" behindDoc="0" locked="0" layoutInCell="1" allowOverlap="1" wp14:anchorId="38832EAA" wp14:editId="09D99DB8">
                <wp:simplePos x="0" y="0"/>
                <wp:positionH relativeFrom="column">
                  <wp:posOffset>5674360</wp:posOffset>
                </wp:positionH>
                <wp:positionV relativeFrom="paragraph">
                  <wp:posOffset>-781050</wp:posOffset>
                </wp:positionV>
                <wp:extent cx="885825" cy="56197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885825" cy="561975"/>
                        </a:xfrm>
                        <a:prstGeom prst="rect">
                          <a:avLst/>
                        </a:prstGeom>
                        <a:solidFill>
                          <a:schemeClr val="lt1"/>
                        </a:solidFill>
                        <a:ln w="6350">
                          <a:noFill/>
                        </a:ln>
                      </wps:spPr>
                      <wps:txbx>
                        <w:txbxContent>
                          <w:p w14:paraId="0839FAE9" w14:textId="136F19EC" w:rsidR="00E5494A" w:rsidRDefault="00E5494A">
                            <w:r>
                              <w:rPr>
                                <w:noProof/>
                                <w:lang w:eastAsia="en-GB"/>
                              </w:rPr>
                              <w:drawing>
                                <wp:inline distT="0" distB="0" distL="0" distR="0" wp14:anchorId="28422D41" wp14:editId="0DCEEB23">
                                  <wp:extent cx="657225" cy="531308"/>
                                  <wp:effectExtent l="0" t="0" r="0" b="2540"/>
                                  <wp:docPr id="10" name="Picture 10" descr="scan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00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25" cy="53130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832EAA" id="_x0000_t202" coordsize="21600,21600" o:spt="202" path="m,l,21600r21600,l21600,xe">
                <v:stroke joinstyle="miter"/>
                <v:path gradientshapeok="t" o:connecttype="rect"/>
              </v:shapetype>
              <v:shape id="Text Box 1" o:spid="_x0000_s1026" type="#_x0000_t202" style="position:absolute;margin-left:446.8pt;margin-top:-61.5pt;width:69.75pt;height:4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" fillcolor="white [3201]" stroked="f" strokeweight=".5pt">
                <v:textbox>
                  <w:txbxContent>
                    <w:p w14:paraId="0839FAE9" w14:textId="136F19EC" w:rsidR="00E5494A" w:rsidRDefault="00E5494A">
                      <w:r>
                        <w:rPr>
                          <w:noProof/>
                          <w:lang w:eastAsia="en-GB"/>
                        </w:rPr>
                        <w:drawing>
                          <wp:inline distT="0" distB="0" distL="0" distR="0" wp14:anchorId="28422D41" wp14:editId="0DCEEB23">
                            <wp:extent cx="657225" cy="531308"/>
                            <wp:effectExtent l="0" t="0" r="0" b="2540"/>
                            <wp:docPr id="10" name="Picture 10" descr="scan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00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7225" cy="531308"/>
                                    </a:xfrm>
                                    <a:prstGeom prst="rect">
                                      <a:avLst/>
                                    </a:prstGeom>
                                    <a:noFill/>
                                    <a:ln>
                                      <a:noFill/>
                                    </a:ln>
                                  </pic:spPr>
                                </pic:pic>
                              </a:graphicData>
                            </a:graphic>
                          </wp:inline>
                        </w:drawing>
                      </w:r>
                    </w:p>
                  </w:txbxContent>
                </v:textbox>
              </v:shape>
            </w:pict>
          </mc:Fallback>
        </mc:AlternateContent>
      </w:r>
      <w:r w:rsidR="008950EA" w:rsidRPr="00E5494A">
        <w:rPr>
          <w:sz w:val="28"/>
          <w:szCs w:val="28"/>
        </w:rPr>
        <w:t xml:space="preserve">At </w:t>
      </w:r>
      <w:r w:rsidR="00A858DF" w:rsidRPr="00E5494A">
        <w:rPr>
          <w:i/>
          <w:sz w:val="28"/>
          <w:szCs w:val="28"/>
        </w:rPr>
        <w:t>Cardinal Road Infant and Nursery School</w:t>
      </w:r>
      <w:r w:rsidR="008950EA" w:rsidRPr="00E5494A">
        <w:rPr>
          <w:sz w:val="28"/>
          <w:szCs w:val="28"/>
        </w:rPr>
        <w:t xml:space="preserve"> we follow </w:t>
      </w:r>
      <w:r w:rsidR="00A858DF" w:rsidRPr="00E5494A">
        <w:rPr>
          <w:i/>
          <w:sz w:val="28"/>
          <w:szCs w:val="28"/>
        </w:rPr>
        <w:t>the</w:t>
      </w:r>
      <w:r w:rsidR="008950EA" w:rsidRPr="00E5494A">
        <w:rPr>
          <w:i/>
          <w:sz w:val="28"/>
          <w:szCs w:val="28"/>
        </w:rPr>
        <w:t xml:space="preserve"> locally</w:t>
      </w:r>
      <w:r w:rsidR="00A858DF" w:rsidRPr="00E5494A">
        <w:rPr>
          <w:i/>
          <w:sz w:val="28"/>
          <w:szCs w:val="28"/>
        </w:rPr>
        <w:t xml:space="preserve"> agreed syllabus for RE</w:t>
      </w:r>
      <w:r w:rsidR="008950EA" w:rsidRPr="00E5494A">
        <w:rPr>
          <w:i/>
          <w:sz w:val="28"/>
          <w:szCs w:val="28"/>
        </w:rPr>
        <w:t xml:space="preserve"> </w:t>
      </w:r>
      <w:r w:rsidR="008950EA" w:rsidRPr="00E5494A">
        <w:rPr>
          <w:sz w:val="28"/>
          <w:szCs w:val="28"/>
        </w:rPr>
        <w:t xml:space="preserve">using </w:t>
      </w:r>
      <w:r w:rsidR="00481C8C" w:rsidRPr="00E5494A">
        <w:rPr>
          <w:sz w:val="28"/>
          <w:szCs w:val="28"/>
        </w:rPr>
        <w:t>Jigsaw RE</w:t>
      </w:r>
      <w:r w:rsidR="00A858DF" w:rsidRPr="00E5494A">
        <w:rPr>
          <w:sz w:val="28"/>
          <w:szCs w:val="28"/>
        </w:rPr>
        <w:t>.</w:t>
      </w:r>
    </w:p>
    <w:p w14:paraId="1863DD91" w14:textId="2A9AB94C" w:rsidR="008950EA" w:rsidRPr="00E5494A" w:rsidRDefault="00481C8C" w:rsidP="008950EA">
      <w:pPr>
        <w:rPr>
          <w:sz w:val="28"/>
          <w:szCs w:val="28"/>
        </w:rPr>
      </w:pPr>
      <w:r w:rsidRPr="00E5494A">
        <w:rPr>
          <w:sz w:val="28"/>
          <w:szCs w:val="28"/>
        </w:rPr>
        <w:t>Jigsaw RE</w:t>
      </w:r>
      <w:r w:rsidR="008950EA" w:rsidRPr="00E5494A">
        <w:rPr>
          <w:sz w:val="28"/>
          <w:szCs w:val="28"/>
        </w:rPr>
        <w:t xml:space="preserve"> is an enquiry-based scheme of work, covering the</w:t>
      </w:r>
      <w:r w:rsidRPr="00E5494A">
        <w:rPr>
          <w:sz w:val="28"/>
          <w:szCs w:val="28"/>
        </w:rPr>
        <w:t xml:space="preserve"> </w:t>
      </w:r>
      <w:r w:rsidR="008950EA" w:rsidRPr="00E5494A">
        <w:rPr>
          <w:sz w:val="28"/>
          <w:szCs w:val="28"/>
        </w:rPr>
        <w:t>principal world faiths</w:t>
      </w:r>
      <w:r w:rsidR="00A858DF" w:rsidRPr="00E5494A">
        <w:rPr>
          <w:sz w:val="28"/>
          <w:szCs w:val="28"/>
        </w:rPr>
        <w:t xml:space="preserve"> and H</w:t>
      </w:r>
      <w:r w:rsidRPr="00E5494A">
        <w:rPr>
          <w:sz w:val="28"/>
          <w:szCs w:val="28"/>
        </w:rPr>
        <w:t>umanism</w:t>
      </w:r>
      <w:r w:rsidR="008950EA" w:rsidRPr="00E5494A">
        <w:rPr>
          <w:sz w:val="28"/>
          <w:szCs w:val="28"/>
        </w:rPr>
        <w:t xml:space="preserve"> in a progressive way from </w:t>
      </w:r>
      <w:r w:rsidR="00A858DF" w:rsidRPr="00E5494A">
        <w:rPr>
          <w:sz w:val="28"/>
          <w:szCs w:val="28"/>
        </w:rPr>
        <w:t>Nursery</w:t>
      </w:r>
      <w:r w:rsidR="008950EA" w:rsidRPr="00E5494A">
        <w:rPr>
          <w:i/>
          <w:sz w:val="28"/>
          <w:szCs w:val="28"/>
        </w:rPr>
        <w:t xml:space="preserve"> </w:t>
      </w:r>
      <w:r w:rsidR="00A858DF" w:rsidRPr="00E5494A">
        <w:rPr>
          <w:sz w:val="28"/>
          <w:szCs w:val="28"/>
        </w:rPr>
        <w:t xml:space="preserve">to Year 2. </w:t>
      </w:r>
      <w:r w:rsidR="008950EA" w:rsidRPr="00E5494A">
        <w:rPr>
          <w:sz w:val="28"/>
          <w:szCs w:val="28"/>
        </w:rPr>
        <w:t>In the early years, the learning is closely matched to Development Matters to contribute meaningfully to your child’s holistic development. Throughout all the enquiries, the children’s spiritual, moral, social and cultural education is carefully considered.</w:t>
      </w:r>
    </w:p>
    <w:p w14:paraId="4A37D44C" w14:textId="77777777" w:rsidR="008950EA" w:rsidRPr="00E5494A" w:rsidRDefault="008950EA" w:rsidP="008950EA">
      <w:pPr>
        <w:rPr>
          <w:sz w:val="28"/>
          <w:szCs w:val="28"/>
        </w:rPr>
      </w:pPr>
      <w:r w:rsidRPr="00E5494A">
        <w:rPr>
          <w:sz w:val="28"/>
          <w:szCs w:val="28"/>
        </w:rPr>
        <w:t xml:space="preserve">Each enquiry lasts for half a term and begins with a “big” question such as “What is the best way for a Christian/Jew/Muslim etc. to show commitment to God?” The children then start discussing the theme of the enquiry (in this case, commitment) from their own experience. What have they shown commitment to? Brownies? Cubs? Their sporting team? Playing an instrument? </w:t>
      </w:r>
    </w:p>
    <w:p w14:paraId="5AD85288" w14:textId="1D813CA8" w:rsidR="008950EA" w:rsidRPr="00E5494A" w:rsidRDefault="008950EA" w:rsidP="008950EA">
      <w:pPr>
        <w:rPr>
          <w:sz w:val="28"/>
          <w:szCs w:val="28"/>
        </w:rPr>
      </w:pPr>
      <w:r w:rsidRPr="00E5494A">
        <w:rPr>
          <w:sz w:val="28"/>
          <w:szCs w:val="28"/>
        </w:rPr>
        <w:t>Only when the children fully understand the concept they are considering, do they then move on to investigating what the people following the studied religion</w:t>
      </w:r>
      <w:r w:rsidR="00481C8C" w:rsidRPr="00E5494A">
        <w:rPr>
          <w:sz w:val="28"/>
          <w:szCs w:val="28"/>
        </w:rPr>
        <w:t xml:space="preserve"> or worldview</w:t>
      </w:r>
      <w:r w:rsidRPr="00E5494A">
        <w:rPr>
          <w:sz w:val="28"/>
          <w:szCs w:val="28"/>
        </w:rPr>
        <w:t xml:space="preserve"> believe about it. They will spend approximately 3 lessons on this, learning in a variety of ways, so they can adapt their responses and come to a measured conclusion. In week 5 they will complete an activity which can assess their learning, by answering their “big” question. The assessment activities are child friendly and can be answered in a variety of ways, as long as the child can justify their view with the knowledge they have gained throughout the enquiry. This demonstrates the level of critical thinking that the children can apply – a valuable skill for them throughout the school curriculum.</w:t>
      </w:r>
    </w:p>
    <w:p w14:paraId="37E30CF7" w14:textId="036A4199" w:rsidR="008950EA" w:rsidRPr="00E5494A" w:rsidRDefault="008950EA" w:rsidP="008950EA">
      <w:pPr>
        <w:rPr>
          <w:sz w:val="28"/>
          <w:szCs w:val="28"/>
        </w:rPr>
      </w:pPr>
      <w:r w:rsidRPr="00E5494A">
        <w:rPr>
          <w:sz w:val="28"/>
          <w:szCs w:val="28"/>
        </w:rPr>
        <w:t xml:space="preserve">The final week in every enquiry gives the children time to reflect on what they have learnt about the concept and apply to it their own lives, thus allowing them to form their own beliefs and identity. For example, </w:t>
      </w:r>
      <w:r w:rsidRPr="00E5494A">
        <w:rPr>
          <w:i/>
          <w:iCs/>
          <w:sz w:val="28"/>
          <w:szCs w:val="28"/>
        </w:rPr>
        <w:t>learning that Sikhs share their food with all who attend has taught me ……… about sharing that I would like to take forward with me.</w:t>
      </w:r>
      <w:r w:rsidRPr="00E5494A">
        <w:rPr>
          <w:sz w:val="28"/>
          <w:szCs w:val="28"/>
        </w:rPr>
        <w:t xml:space="preserve"> These lessons are often very creative and children have opportunities to make items to express themselves in ways other than just writing.</w:t>
      </w:r>
    </w:p>
    <w:p w14:paraId="1C75263E" w14:textId="1989ACAA" w:rsidR="008950EA" w:rsidRPr="00E5494A" w:rsidRDefault="00A858DF" w:rsidP="008950EA">
      <w:pPr>
        <w:rPr>
          <w:i/>
          <w:sz w:val="28"/>
          <w:szCs w:val="28"/>
        </w:rPr>
      </w:pPr>
      <w:r w:rsidRPr="00E5494A">
        <w:rPr>
          <w:sz w:val="28"/>
          <w:szCs w:val="28"/>
        </w:rPr>
        <w:t>At Cardinal Road Infant and Nursery School</w:t>
      </w:r>
      <w:r w:rsidR="008950EA" w:rsidRPr="00E5494A">
        <w:rPr>
          <w:sz w:val="28"/>
          <w:szCs w:val="28"/>
        </w:rPr>
        <w:t xml:space="preserve"> we </w:t>
      </w:r>
      <w:r w:rsidRPr="00E5494A">
        <w:rPr>
          <w:sz w:val="28"/>
          <w:szCs w:val="28"/>
        </w:rPr>
        <w:t xml:space="preserve">use a creative </w:t>
      </w:r>
      <w:r w:rsidR="008950EA" w:rsidRPr="00E5494A">
        <w:rPr>
          <w:i/>
          <w:sz w:val="28"/>
          <w:szCs w:val="28"/>
        </w:rPr>
        <w:t xml:space="preserve">approach to </w:t>
      </w:r>
      <w:r w:rsidRPr="00E5494A">
        <w:rPr>
          <w:i/>
          <w:sz w:val="28"/>
          <w:szCs w:val="28"/>
        </w:rPr>
        <w:t>teaching RE making cross-curricular links to English, Art, Music, DT and PSHE. We plan RE lessons to coincide with the different world faith festivals such as Diwali, Christmas, Eid and Easter to support our teaching on worship, celebrations, rites of passage, stories, writings, symbolisms and language through carefully planned lessons, visits to places of worship, assemblies, workshops and parent visitors.</w:t>
      </w:r>
    </w:p>
    <w:p w14:paraId="7302A842" w14:textId="77777777" w:rsidR="000301B1" w:rsidRDefault="000301B1"/>
    <w:sectPr w:rsidR="000301B1" w:rsidSect="00E5494A">
      <w:headerReference w:type="default" r:id="rId11"/>
      <w:pgSz w:w="11900" w:h="16840"/>
      <w:pgMar w:top="1440" w:right="701"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04B2A9" w14:textId="77777777" w:rsidR="00C41E7A" w:rsidRDefault="00C41E7A" w:rsidP="008950EA">
      <w:pPr>
        <w:spacing w:after="0" w:line="240" w:lineRule="auto"/>
      </w:pPr>
      <w:r>
        <w:separator/>
      </w:r>
    </w:p>
  </w:endnote>
  <w:endnote w:type="continuationSeparator" w:id="0">
    <w:p w14:paraId="2BF6EF7A" w14:textId="77777777" w:rsidR="00C41E7A" w:rsidRDefault="00C41E7A" w:rsidP="00895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181B92" w14:textId="77777777" w:rsidR="00C41E7A" w:rsidRDefault="00C41E7A" w:rsidP="008950EA">
      <w:pPr>
        <w:spacing w:after="0" w:line="240" w:lineRule="auto"/>
      </w:pPr>
      <w:r>
        <w:separator/>
      </w:r>
    </w:p>
  </w:footnote>
  <w:footnote w:type="continuationSeparator" w:id="0">
    <w:p w14:paraId="3E913CE1" w14:textId="77777777" w:rsidR="00C41E7A" w:rsidRDefault="00C41E7A" w:rsidP="008950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D4A1CD" w14:textId="5E47C7DD" w:rsidR="008950EA" w:rsidRDefault="008950EA" w:rsidP="008950EA">
    <w:pPr>
      <w:pStyle w:val="Header"/>
      <w:jc w:val="center"/>
    </w:pPr>
    <w:r>
      <w:t xml:space="preserve">R E Syllabus sample text when using </w:t>
    </w:r>
    <w:r w:rsidR="00481C8C">
      <w:t>Jigsaw</w:t>
    </w:r>
    <w:r>
      <w:t xml:space="preserve"> RE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0EA"/>
    <w:rsid w:val="000301B1"/>
    <w:rsid w:val="00082CEA"/>
    <w:rsid w:val="00227766"/>
    <w:rsid w:val="002453E9"/>
    <w:rsid w:val="00481C8C"/>
    <w:rsid w:val="008950EA"/>
    <w:rsid w:val="00A858DF"/>
    <w:rsid w:val="00B6732C"/>
    <w:rsid w:val="00C41E7A"/>
    <w:rsid w:val="00E54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41B74"/>
  <w15:chartTrackingRefBased/>
  <w15:docId w15:val="{FEC37162-851B-4742-A5FC-CB95B9088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0E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50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50EA"/>
    <w:rPr>
      <w:sz w:val="22"/>
      <w:szCs w:val="22"/>
    </w:rPr>
  </w:style>
  <w:style w:type="paragraph" w:styleId="Footer">
    <w:name w:val="footer"/>
    <w:basedOn w:val="Normal"/>
    <w:link w:val="FooterChar"/>
    <w:uiPriority w:val="99"/>
    <w:unhideWhenUsed/>
    <w:rsid w:val="008950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50EA"/>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9E8F9B9C0EA043A1C847AD17DEBDD6" ma:contentTypeVersion="20" ma:contentTypeDescription="Create a new document." ma:contentTypeScope="" ma:versionID="13b15b02ae4d4ae489a91404c448e9db">
  <xsd:schema xmlns:xsd="http://www.w3.org/2001/XMLSchema" xmlns:xs="http://www.w3.org/2001/XMLSchema" xmlns:p="http://schemas.microsoft.com/office/2006/metadata/properties" xmlns:ns2="e19e0c49-9655-4543-ba6d-06b66587f81b" xmlns:ns3="ebdd72a9-c946-410f-91da-1253b6bf64aa" targetNamespace="http://schemas.microsoft.com/office/2006/metadata/properties" ma:root="true" ma:fieldsID="1e8abb877613a47d915d8a086cce349b" ns2:_="" ns3:_="">
    <xsd:import namespace="e19e0c49-9655-4543-ba6d-06b66587f81b"/>
    <xsd:import namespace="ebdd72a9-c946-410f-91da-1253b6bf64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Working" minOccurs="0"/>
                <xsd:element ref="ns2:DRchecked"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e0c49-9655-4543-ba6d-06b66587f8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Working" ma:index="24" nillable="true" ma:displayName="Working" ma:format="Dropdown" ma:list="UserInfo" ma:SharePointGroup="0" ma:internalName="Workin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Rchecked" ma:index="25" nillable="true" ma:displayName="." ma:format="Dropdown" ma:internalName="DRchecked">
      <xsd:simpleType>
        <xsd:restriction base="dms:Text">
          <xsd:maxLength value="255"/>
        </xsd:restrictio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dd72a9-c946-410f-91da-1253b6bf64a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95048ff-dd3e-42f7-a8bf-84bc94eb3cbe}" ma:internalName="TaxCatchAll" ma:showField="CatchAllData" ma:web="ebdd72a9-c946-410f-91da-1253b6bf64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bdd72a9-c946-410f-91da-1253b6bf64aa" xsi:nil="true"/>
    <lcf76f155ced4ddcb4097134ff3c332f xmlns="e19e0c49-9655-4543-ba6d-06b66587f81b">
      <Terms xmlns="http://schemas.microsoft.com/office/infopath/2007/PartnerControls"/>
    </lcf76f155ced4ddcb4097134ff3c332f>
    <Working xmlns="e19e0c49-9655-4543-ba6d-06b66587f81b">
      <UserInfo>
        <DisplayName/>
        <AccountId xsi:nil="true"/>
        <AccountType/>
      </UserInfo>
    </Working>
    <DRchecked xmlns="e19e0c49-9655-4543-ba6d-06b66587f81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4D7CE3-8B4B-4EC1-A86F-D463D3558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e0c49-9655-4543-ba6d-06b66587f81b"/>
    <ds:schemaRef ds:uri="ebdd72a9-c946-410f-91da-1253b6bf6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72CA0B-BAE9-4578-9282-288A11F10374}">
  <ds:schemaRefs>
    <ds:schemaRef ds:uri="http://purl.org/dc/dcmitype/"/>
    <ds:schemaRef ds:uri="ebdd72a9-c946-410f-91da-1253b6bf64aa"/>
    <ds:schemaRef ds:uri="http://purl.org/dc/elements/1.1/"/>
    <ds:schemaRef ds:uri="http://schemas.microsoft.com/office/2006/metadata/properties"/>
    <ds:schemaRef ds:uri="http://schemas.microsoft.com/office/2006/documentManagement/types"/>
    <ds:schemaRef ds:uri="http://schemas.microsoft.com/office/infopath/2007/PartnerControls"/>
    <ds:schemaRef ds:uri="e19e0c49-9655-4543-ba6d-06b66587f81b"/>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EA64A569-2F8E-4D61-97C2-9A87CB8155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391</Words>
  <Characters>2231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Hedgehogwe.co.uk</Company>
  <LinksUpToDate>false</LinksUpToDate>
  <CharactersWithSpaces>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Matthews</dc:creator>
  <cp:keywords/>
  <dc:description/>
  <cp:lastModifiedBy>Hasina Lourenco</cp:lastModifiedBy>
  <cp:revision>2</cp:revision>
  <dcterms:created xsi:type="dcterms:W3CDTF">2024-11-13T12:53:00Z</dcterms:created>
  <dcterms:modified xsi:type="dcterms:W3CDTF">2024-11-13T12:53:00Z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0x010100F29E8F9B9C0EA043A1C847AD17DEBDD6</vt:lpwstr>
  </property>
</Properties>
</file>